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49C" w:rsidRPr="00853C3D" w:rsidRDefault="00FB449C" w:rsidP="00FB449C">
      <w:pPr>
        <w:ind w:firstLineChars="200" w:firstLine="602"/>
        <w:jc w:val="center"/>
        <w:rPr>
          <w:b/>
          <w:sz w:val="30"/>
          <w:szCs w:val="30"/>
        </w:rPr>
      </w:pPr>
      <w:r w:rsidRPr="00853C3D">
        <w:rPr>
          <w:rFonts w:asciiTheme="majorEastAsia" w:eastAsiaTheme="majorEastAsia" w:hAnsiTheme="majorEastAsia" w:hint="eastAsia"/>
          <w:b/>
          <w:sz w:val="30"/>
          <w:szCs w:val="30"/>
        </w:rPr>
        <w:t>相关知识11</w:t>
      </w:r>
      <w:r w:rsidRPr="00853C3D">
        <w:rPr>
          <w:rFonts w:hint="eastAsia"/>
          <w:b/>
          <w:sz w:val="30"/>
          <w:szCs w:val="30"/>
        </w:rPr>
        <w:t xml:space="preserve">  </w:t>
      </w:r>
      <w:r w:rsidRPr="00853C3D">
        <w:rPr>
          <w:rFonts w:hint="eastAsia"/>
          <w:b/>
          <w:sz w:val="30"/>
          <w:szCs w:val="30"/>
        </w:rPr>
        <w:t>猫肝脂质沉积综合征（脂肪肝）</w:t>
      </w:r>
    </w:p>
    <w:p w:rsidR="00FB449C" w:rsidRDefault="00FB449C" w:rsidP="00FB449C">
      <w:pPr>
        <w:adjustRightInd w:val="0"/>
        <w:snapToGrid w:val="0"/>
      </w:pPr>
    </w:p>
    <w:p w:rsidR="00FB449C" w:rsidRDefault="00FB449C" w:rsidP="00FB449C">
      <w:pPr>
        <w:adjustRightInd w:val="0"/>
        <w:snapToGrid w:val="0"/>
        <w:ind w:firstLineChars="200" w:firstLine="420"/>
      </w:pPr>
      <w:r>
        <w:rPr>
          <w:rFonts w:hint="eastAsia"/>
        </w:rPr>
        <w:t>猫肝脂质沉积综合征（</w:t>
      </w:r>
      <w:r>
        <w:rPr>
          <w:rFonts w:hint="eastAsia"/>
        </w:rPr>
        <w:t>FHL</w:t>
      </w:r>
      <w:r>
        <w:rPr>
          <w:rFonts w:hint="eastAsia"/>
        </w:rPr>
        <w:t>）是由于脂质蓄积于肝细胞而造成肝脏肿大的一类疾病，是宠物猫潜在的致病性疾病之一。多数患</w:t>
      </w:r>
      <w:proofErr w:type="gramStart"/>
      <w:r>
        <w:rPr>
          <w:rFonts w:hint="eastAsia"/>
        </w:rPr>
        <w:t>猫年龄</w:t>
      </w:r>
      <w:proofErr w:type="gramEnd"/>
      <w:r>
        <w:rPr>
          <w:rFonts w:hint="eastAsia"/>
        </w:rPr>
        <w:t>大于</w:t>
      </w:r>
      <w:r>
        <w:rPr>
          <w:rFonts w:hint="eastAsia"/>
        </w:rPr>
        <w:t>2</w:t>
      </w:r>
      <w:r>
        <w:rPr>
          <w:rFonts w:hint="eastAsia"/>
        </w:rPr>
        <w:t>岁，与性别和品种无关。患猫通常肥胖，室内生活且有应激史，或发生引起猫厌食的疾病，体重迅速下降等。猫易患该病，主要是由于猫的肝脏具有独特的脂肪蓄积能力，很容易导致肝细胞损伤。</w:t>
      </w:r>
    </w:p>
    <w:p w:rsidR="00FB449C" w:rsidRPr="00853C3D" w:rsidRDefault="00FB449C" w:rsidP="00FB449C">
      <w:pPr>
        <w:adjustRightInd w:val="0"/>
        <w:snapToGrid w:val="0"/>
        <w:ind w:firstLineChars="200" w:firstLine="480"/>
        <w:rPr>
          <w:sz w:val="24"/>
        </w:rPr>
      </w:pPr>
      <w:r w:rsidRPr="00853C3D">
        <w:rPr>
          <w:rFonts w:hint="eastAsia"/>
          <w:sz w:val="24"/>
        </w:rPr>
        <w:t>一、病因</w:t>
      </w:r>
    </w:p>
    <w:p w:rsidR="00FB449C" w:rsidRDefault="00FB449C" w:rsidP="00FB449C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本病可分为原发性肝脂质沉积症（</w:t>
      </w:r>
      <w:r>
        <w:rPr>
          <w:rFonts w:hint="eastAsia"/>
        </w:rPr>
        <w:t>IHL</w:t>
      </w:r>
      <w:r>
        <w:rPr>
          <w:rFonts w:hint="eastAsia"/>
        </w:rPr>
        <w:t>）和</w:t>
      </w:r>
      <w:proofErr w:type="gramStart"/>
      <w:r>
        <w:rPr>
          <w:rFonts w:hint="eastAsia"/>
        </w:rPr>
        <w:t>继发</w:t>
      </w:r>
      <w:proofErr w:type="gramEnd"/>
      <w:r>
        <w:rPr>
          <w:rFonts w:hint="eastAsia"/>
        </w:rPr>
        <w:t>性肝脂质沉积症。猫原发性肝脂质沉积症的病因还不清楚，目前认为主要与肥胖、应激和厌食等因素有关。</w:t>
      </w:r>
      <w:proofErr w:type="gramStart"/>
      <w:r>
        <w:rPr>
          <w:rFonts w:hint="eastAsia"/>
        </w:rPr>
        <w:t>猫继发</w:t>
      </w:r>
      <w:proofErr w:type="gramEnd"/>
      <w:r>
        <w:rPr>
          <w:rFonts w:hint="eastAsia"/>
        </w:rPr>
        <w:t>性肝脂质沉积症与糖尿病、肝病、肾病、心脏病、胰腺炎、肿瘤、甲状腺功能亢进、肾上腺功能亢进、泌尿道疾病和肠道疾病等有关。</w:t>
      </w:r>
    </w:p>
    <w:p w:rsidR="00FB449C" w:rsidRPr="00853C3D" w:rsidRDefault="00FB449C" w:rsidP="00FB449C">
      <w:pPr>
        <w:adjustRightInd w:val="0"/>
        <w:snapToGrid w:val="0"/>
        <w:ind w:firstLineChars="200" w:firstLine="480"/>
        <w:rPr>
          <w:sz w:val="24"/>
        </w:rPr>
      </w:pPr>
      <w:r w:rsidRPr="00853C3D">
        <w:rPr>
          <w:rFonts w:hint="eastAsia"/>
          <w:sz w:val="24"/>
        </w:rPr>
        <w:t>二、临床症状</w:t>
      </w:r>
    </w:p>
    <w:p w:rsidR="00FB449C" w:rsidRDefault="00FB449C" w:rsidP="00FB449C">
      <w:pPr>
        <w:adjustRightInd w:val="0"/>
        <w:snapToGrid w:val="0"/>
        <w:ind w:firstLine="420"/>
      </w:pPr>
      <w:r>
        <w:rPr>
          <w:rFonts w:hint="eastAsia"/>
        </w:rPr>
        <w:t>绝大多数脂肪肝患猫体态肥胖，皮下脂肪增厚，腹围较大。初期精神沉郁，嗜睡，全身无力，行动迟缓，食欲减退或突然废绝，间歇性呕吐、腹泻，体重下降，脱水。发热，尿液颜色发暗或变黄。发病后期可见黏膜、皮肤、内耳或齿龈黄染（见图</w:t>
      </w:r>
      <w:r>
        <w:rPr>
          <w:rFonts w:hint="eastAsia"/>
        </w:rPr>
        <w:t>2-4-7</w:t>
      </w:r>
      <w:r>
        <w:rPr>
          <w:rFonts w:hint="eastAsia"/>
        </w:rPr>
        <w:t>，</w:t>
      </w:r>
      <w:r>
        <w:rPr>
          <w:rFonts w:hint="eastAsia"/>
        </w:rPr>
        <w:t>2-4-8</w:t>
      </w:r>
      <w:r>
        <w:rPr>
          <w:rFonts w:hint="eastAsia"/>
        </w:rPr>
        <w:t>）。</w:t>
      </w:r>
      <w:proofErr w:type="gramStart"/>
      <w:r>
        <w:rPr>
          <w:rFonts w:hint="eastAsia"/>
        </w:rPr>
        <w:t>肝明显</w:t>
      </w:r>
      <w:proofErr w:type="gramEnd"/>
      <w:r>
        <w:rPr>
          <w:rFonts w:hint="eastAsia"/>
        </w:rPr>
        <w:t>肿大，按压无痛感。少数情况下，有的猫病会出现肝性脑病。</w:t>
      </w:r>
    </w:p>
    <w:p w:rsidR="00FB449C" w:rsidRPr="00853C3D" w:rsidRDefault="00FB449C" w:rsidP="00FB449C">
      <w:pPr>
        <w:adjustRightInd w:val="0"/>
        <w:snapToGrid w:val="0"/>
        <w:ind w:firstLineChars="200" w:firstLine="480"/>
        <w:rPr>
          <w:sz w:val="24"/>
        </w:rPr>
      </w:pPr>
      <w:r w:rsidRPr="00853C3D">
        <w:rPr>
          <w:rFonts w:hint="eastAsia"/>
          <w:sz w:val="24"/>
        </w:rPr>
        <w:t>三、诊断</w:t>
      </w:r>
    </w:p>
    <w:p w:rsidR="00FB449C" w:rsidRDefault="00FB449C" w:rsidP="00FB449C">
      <w:pPr>
        <w:adjustRightInd w:val="0"/>
        <w:snapToGrid w:val="0"/>
        <w:ind w:left="420" w:hangingChars="200" w:hanging="420"/>
      </w:pPr>
      <w:r>
        <w:rPr>
          <w:rFonts w:hint="eastAsia"/>
        </w:rPr>
        <w:t xml:space="preserve">    </w:t>
      </w:r>
      <w:r>
        <w:rPr>
          <w:rFonts w:hint="eastAsia"/>
        </w:rPr>
        <w:t>由于患猫的临床症状不具体，可通过问诊、血液生化检验、超声和活组织检查来确诊。</w:t>
      </w:r>
      <w:r w:rsidRPr="00853C3D">
        <w:rPr>
          <w:rFonts w:hint="eastAsia"/>
        </w:rPr>
        <w:t>临床触诊：</w:t>
      </w:r>
      <w:r>
        <w:rPr>
          <w:rFonts w:hint="eastAsia"/>
        </w:rPr>
        <w:t>可见多数患猫肝脏体积轻度肿大，肌肉组织消失，特别是后肢和臀部的肌肉。</w:t>
      </w:r>
    </w:p>
    <w:p w:rsidR="00FB449C" w:rsidRDefault="00FB449C" w:rsidP="00FB449C">
      <w:pPr>
        <w:adjustRightInd w:val="0"/>
        <w:snapToGrid w:val="0"/>
        <w:ind w:firstLine="420"/>
      </w:pPr>
      <w:r w:rsidRPr="00853C3D">
        <w:rPr>
          <w:rFonts w:hint="eastAsia"/>
        </w:rPr>
        <w:t>影像学检查：</w:t>
      </w:r>
      <w:r>
        <w:rPr>
          <w:rFonts w:hint="eastAsia"/>
        </w:rPr>
        <w:t>X</w:t>
      </w:r>
      <w:r>
        <w:rPr>
          <w:rFonts w:hint="eastAsia"/>
        </w:rPr>
        <w:t>线检查可见肝脏形态正常或增大。超声检查显示肝普遍性增大，肝实质回声显著增强，呈弥漫性点状，肝脏内回声强度随深度而递减，肝内血管壁回声减弱或显示不清。</w:t>
      </w:r>
    </w:p>
    <w:p w:rsidR="00FB449C" w:rsidRDefault="00FB449C" w:rsidP="00FB449C">
      <w:pPr>
        <w:rPr>
          <w:noProof/>
        </w:rPr>
      </w:pPr>
      <w:r>
        <w:rPr>
          <w:noProof/>
        </w:rPr>
        <w:drawing>
          <wp:inline distT="0" distB="0" distL="0" distR="0" wp14:anchorId="253C006C" wp14:editId="09E8E988">
            <wp:extent cx="2363470" cy="2286000"/>
            <wp:effectExtent l="0" t="0" r="0" b="0"/>
            <wp:docPr id="4" name="图片 4" descr="https://www.cloudvet.org/KB/getResource/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https://www.cloudvet.org/KB/getResource/11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36347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drawing>
          <wp:inline distT="0" distB="0" distL="0" distR="0" wp14:anchorId="4753C605" wp14:editId="73E08FD2">
            <wp:extent cx="2769235" cy="2268855"/>
            <wp:effectExtent l="0" t="0" r="0" b="0"/>
            <wp:docPr id="3" name="图片 3" descr="图4-8 猫脂肪肝综合征，齿龈黄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图4-8 猫脂肪肝综合征，齿龈黄染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226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49C" w:rsidRDefault="00FB449C" w:rsidP="00FB449C">
      <w:pPr>
        <w:ind w:firstLineChars="100" w:firstLine="210"/>
      </w:pPr>
      <w:r>
        <w:rPr>
          <w:rFonts w:hint="eastAsia"/>
        </w:rPr>
        <w:t>图</w:t>
      </w:r>
      <w:r>
        <w:rPr>
          <w:rFonts w:hint="eastAsia"/>
        </w:rPr>
        <w:t xml:space="preserve">2-4-7 </w:t>
      </w:r>
      <w:r>
        <w:t>猫脂肪肝综合征，眼结膜黄染</w:t>
      </w:r>
      <w:r>
        <w:rPr>
          <w:rFonts w:hint="eastAsia"/>
        </w:rPr>
        <w:t xml:space="preserve">        </w:t>
      </w:r>
      <w:r>
        <w:rPr>
          <w:rFonts w:hint="eastAsia"/>
        </w:rPr>
        <w:t>图</w:t>
      </w:r>
      <w:r>
        <w:rPr>
          <w:rFonts w:hint="eastAsia"/>
        </w:rPr>
        <w:t xml:space="preserve">2-4-8 </w:t>
      </w:r>
      <w:r w:rsidRPr="00B91CE2">
        <w:t>猫脂肪肝综合征</w:t>
      </w:r>
      <w:r>
        <w:t>，</w:t>
      </w:r>
      <w:r w:rsidRPr="00B91CE2">
        <w:t>齿龈黄染</w:t>
      </w:r>
    </w:p>
    <w:p w:rsidR="00FB449C" w:rsidRPr="00853C3D" w:rsidRDefault="00FB449C" w:rsidP="00FB449C">
      <w:pPr>
        <w:adjustRightInd w:val="0"/>
        <w:snapToGrid w:val="0"/>
      </w:pPr>
    </w:p>
    <w:p w:rsidR="00FB449C" w:rsidRDefault="00FB449C" w:rsidP="00FB449C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实验室检查：</w:t>
      </w:r>
      <w:r>
        <w:rPr>
          <w:rFonts w:hint="eastAsia"/>
        </w:rPr>
        <w:t>血常规可见一些患猫出现贫血，并且血凝能力下降。血液生化检验可见碱性磷酸酶活性显著升高；丙氨酸氨基转移酶和天门冬氨酸氨基转移酶活性一般也会升高，但无碱性磷酸酶显著；高胆红素血症；胆固醇和血氨升高；</w:t>
      </w:r>
      <w:r>
        <w:rPr>
          <w:rFonts w:hint="eastAsia"/>
        </w:rPr>
        <w:t>30%</w:t>
      </w:r>
      <w:r>
        <w:rPr>
          <w:rFonts w:hint="eastAsia"/>
        </w:rPr>
        <w:t>脂肪肝患猫会出现低钾血症。一旦患猫肝功能衰竭，出现白蛋白和血糖含量下降，往往提示预后不良。</w:t>
      </w:r>
    </w:p>
    <w:p w:rsidR="00FB449C" w:rsidRDefault="00FB449C" w:rsidP="00FB449C">
      <w:pPr>
        <w:adjustRightInd w:val="0"/>
        <w:snapToGrid w:val="0"/>
        <w:ind w:firstLineChars="200" w:firstLine="420"/>
      </w:pPr>
      <w:r>
        <w:rPr>
          <w:rFonts w:hint="eastAsia"/>
        </w:rPr>
        <w:t>如果需进一步确诊，可以通过对患猫肝脏穿刺进行活组织检查，肝组织触片苏丹Ⅲ染色后，脂肪肝患猫肝组织呈弥散性脂质蓄积，肝细胞内充满脂肪液泡，肝脏切片镜检可见肝细胞内有脂肪</w:t>
      </w:r>
      <w:proofErr w:type="gramStart"/>
      <w:r>
        <w:rPr>
          <w:rFonts w:hint="eastAsia"/>
        </w:rPr>
        <w:t>滴形成</w:t>
      </w:r>
      <w:proofErr w:type="gramEnd"/>
      <w:r>
        <w:rPr>
          <w:rFonts w:hint="eastAsia"/>
        </w:rPr>
        <w:t>的空泡。猫的脂沉积症有两种形态类型，一种是大</w:t>
      </w:r>
      <w:proofErr w:type="gramStart"/>
      <w:r>
        <w:rPr>
          <w:rFonts w:hint="eastAsia"/>
        </w:rPr>
        <w:t>空泡型脂沉积</w:t>
      </w:r>
      <w:proofErr w:type="gramEnd"/>
      <w:r>
        <w:rPr>
          <w:rFonts w:hint="eastAsia"/>
        </w:rPr>
        <w:t>症，肝细胞内含有大的脂肪滴，使细胞核偏于细胞的外侧；另一种为小</w:t>
      </w:r>
      <w:proofErr w:type="gramStart"/>
      <w:r>
        <w:rPr>
          <w:rFonts w:hint="eastAsia"/>
        </w:rPr>
        <w:t>空泡型脂沉积</w:t>
      </w:r>
      <w:proofErr w:type="gramEnd"/>
      <w:r>
        <w:rPr>
          <w:rFonts w:hint="eastAsia"/>
        </w:rPr>
        <w:t>症，肝细胞的细胞核不发生移位，在细胞质内可见许多小的脂肪滴。有的病例，可见两种类型的脂沉积症同时存在。</w:t>
      </w:r>
    </w:p>
    <w:p w:rsidR="00FB449C" w:rsidRPr="00853C3D" w:rsidRDefault="00FB449C" w:rsidP="00FB449C">
      <w:pPr>
        <w:adjustRightInd w:val="0"/>
        <w:snapToGrid w:val="0"/>
        <w:ind w:firstLineChars="200" w:firstLine="480"/>
        <w:rPr>
          <w:sz w:val="24"/>
        </w:rPr>
      </w:pPr>
      <w:r w:rsidRPr="00853C3D">
        <w:rPr>
          <w:rFonts w:hint="eastAsia"/>
          <w:sz w:val="24"/>
        </w:rPr>
        <w:t>四、治疗</w:t>
      </w:r>
    </w:p>
    <w:p w:rsidR="00FB449C" w:rsidRDefault="00FB449C" w:rsidP="00FB449C">
      <w:pPr>
        <w:adjustRightInd w:val="0"/>
        <w:snapToGrid w:val="0"/>
        <w:ind w:firstLineChars="200" w:firstLine="420"/>
      </w:pPr>
      <w:r>
        <w:rPr>
          <w:rFonts w:hint="eastAsia"/>
        </w:rPr>
        <w:lastRenderedPageBreak/>
        <w:t>一旦确诊原发性脂肪肝，治疗最重要的部分是全价营养支持，同时治疗已知并发症和可能继发疾病。只要采取可靠的方法保证营养需求，治愈率可达</w:t>
      </w:r>
      <w:r>
        <w:rPr>
          <w:rFonts w:hint="eastAsia"/>
        </w:rPr>
        <w:t>60%</w:t>
      </w:r>
      <w:r>
        <w:rPr>
          <w:rFonts w:hint="eastAsia"/>
        </w:rPr>
        <w:t>以上。食欲刺激剂地西</w:t>
      </w:r>
      <w:proofErr w:type="gramStart"/>
      <w:r>
        <w:rPr>
          <w:rFonts w:hint="eastAsia"/>
        </w:rPr>
        <w:t>泮</w:t>
      </w:r>
      <w:proofErr w:type="gramEnd"/>
      <w:r>
        <w:rPr>
          <w:rFonts w:hint="eastAsia"/>
        </w:rPr>
        <w:t>0.2mg/kg</w:t>
      </w:r>
      <w:r>
        <w:rPr>
          <w:rFonts w:hint="eastAsia"/>
        </w:rPr>
        <w:t>静滴（其他奥沙西泮、赛庚</w:t>
      </w:r>
      <w:proofErr w:type="gramStart"/>
      <w:r>
        <w:rPr>
          <w:rFonts w:hint="eastAsia"/>
        </w:rPr>
        <w:t>啶</w:t>
      </w:r>
      <w:proofErr w:type="gramEnd"/>
      <w:r>
        <w:rPr>
          <w:rFonts w:hint="eastAsia"/>
        </w:rPr>
        <w:t>等）。</w:t>
      </w:r>
    </w:p>
    <w:p w:rsidR="00FB449C" w:rsidRPr="00853C3D" w:rsidRDefault="00FB449C" w:rsidP="00FB449C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1</w:t>
      </w:r>
      <w:r w:rsidRPr="00853C3D">
        <w:rPr>
          <w:rFonts w:hint="eastAsia"/>
        </w:rPr>
        <w:t>．营养治疗</w:t>
      </w:r>
    </w:p>
    <w:p w:rsidR="00FB449C" w:rsidRDefault="00FB449C" w:rsidP="00FB449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在猫脂肪肝治疗过程中，营养治疗是最重要的。猫脂肪肝单纯药物治疗的治愈率约为</w:t>
      </w:r>
      <w:r>
        <w:rPr>
          <w:rFonts w:hint="eastAsia"/>
        </w:rPr>
        <w:t>20%</w:t>
      </w:r>
      <w:r>
        <w:rPr>
          <w:rFonts w:hint="eastAsia"/>
        </w:rPr>
        <w:t>左右，但配合营养治疗后，可提升到</w:t>
      </w:r>
      <w:r>
        <w:rPr>
          <w:rFonts w:hint="eastAsia"/>
        </w:rPr>
        <w:t>90%</w:t>
      </w:r>
      <w:r>
        <w:rPr>
          <w:rFonts w:hint="eastAsia"/>
        </w:rPr>
        <w:t>以上。目前适用于脂肪肝的商品化粮食有希尔斯</w:t>
      </w:r>
      <w:proofErr w:type="spellStart"/>
      <w:r>
        <w:rPr>
          <w:rFonts w:hint="eastAsia"/>
        </w:rPr>
        <w:t>a/d</w:t>
      </w:r>
      <w:proofErr w:type="spellEnd"/>
      <w:r>
        <w:rPr>
          <w:rFonts w:hint="eastAsia"/>
        </w:rPr>
        <w:t>、</w:t>
      </w:r>
      <w:r>
        <w:rPr>
          <w:rFonts w:hint="eastAsia"/>
        </w:rPr>
        <w:t>M/d</w:t>
      </w:r>
      <w:r>
        <w:rPr>
          <w:rFonts w:hint="eastAsia"/>
        </w:rPr>
        <w:t>重点护理猫罐头、希尔斯控制糖尿病处方粮。在营养治疗初期，一定要先少量多次，并在</w:t>
      </w:r>
      <w:r>
        <w:rPr>
          <w:rFonts w:hint="eastAsia"/>
        </w:rPr>
        <w:t>3-4</w:t>
      </w:r>
      <w:r>
        <w:rPr>
          <w:rFonts w:hint="eastAsia"/>
        </w:rPr>
        <w:t>天内逐渐增加饲喂量。</w:t>
      </w:r>
    </w:p>
    <w:p w:rsidR="00FB449C" w:rsidRPr="00853C3D" w:rsidRDefault="00FB449C" w:rsidP="00FB449C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2</w:t>
      </w:r>
      <w:r w:rsidRPr="00853C3D">
        <w:rPr>
          <w:rFonts w:hint="eastAsia"/>
        </w:rPr>
        <w:t>．饲喂方式</w:t>
      </w:r>
    </w:p>
    <w:p w:rsidR="00FB449C" w:rsidRDefault="00FB449C" w:rsidP="00FB449C">
      <w:pPr>
        <w:adjustRightInd w:val="0"/>
        <w:snapToGrid w:val="0"/>
      </w:pPr>
      <w:r>
        <w:rPr>
          <w:rFonts w:hint="eastAsia"/>
        </w:rPr>
        <w:t xml:space="preserve"> </w:t>
      </w:r>
      <w:r w:rsidRPr="00853C3D">
        <w:rPr>
          <w:rFonts w:hint="eastAsia"/>
          <w:b/>
        </w:rPr>
        <w:t xml:space="preserve">  </w:t>
      </w:r>
      <w:r w:rsidRPr="00853C3D">
        <w:rPr>
          <w:rFonts w:hint="eastAsia"/>
        </w:rPr>
        <w:t>强饲：</w:t>
      </w:r>
      <w:r>
        <w:rPr>
          <w:rFonts w:hint="eastAsia"/>
        </w:rPr>
        <w:t>强饲可用于部分猫，但该方法易产生厌食综合征，导致主动采食时间延迟。</w:t>
      </w:r>
    </w:p>
    <w:p w:rsidR="00FB449C" w:rsidRDefault="00FB449C" w:rsidP="00FB449C">
      <w:pPr>
        <w:adjustRightInd w:val="0"/>
        <w:snapToGrid w:val="0"/>
      </w:pPr>
      <w:r>
        <w:rPr>
          <w:rFonts w:hint="eastAsia"/>
        </w:rPr>
        <w:t xml:space="preserve">  </w:t>
      </w:r>
      <w:r w:rsidRPr="00C71E6B">
        <w:rPr>
          <w:rFonts w:hint="eastAsia"/>
          <w:b/>
        </w:rPr>
        <w:t xml:space="preserve"> </w:t>
      </w:r>
      <w:r w:rsidRPr="00853C3D">
        <w:rPr>
          <w:rFonts w:hint="eastAsia"/>
        </w:rPr>
        <w:t>鼻饲：</w:t>
      </w:r>
      <w:r>
        <w:rPr>
          <w:rFonts w:hint="eastAsia"/>
        </w:rPr>
        <w:t>鼻饲的优点是放置方便，无须麻醉。放置时，管末端应</w:t>
      </w:r>
      <w:proofErr w:type="gramStart"/>
      <w:r>
        <w:rPr>
          <w:rFonts w:hint="eastAsia"/>
        </w:rPr>
        <w:t>位于心基后方</w:t>
      </w:r>
      <w:proofErr w:type="gramEnd"/>
      <w:r>
        <w:rPr>
          <w:rFonts w:hint="eastAsia"/>
        </w:rPr>
        <w:t>，但不能抵达贲门，以免发生返流性食道炎，也不易被吐出。</w:t>
      </w:r>
    </w:p>
    <w:p w:rsidR="00FB449C" w:rsidRPr="00853C3D" w:rsidRDefault="00FB449C" w:rsidP="00FB449C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3</w:t>
      </w:r>
      <w:r w:rsidRPr="00853C3D">
        <w:rPr>
          <w:rFonts w:hint="eastAsia"/>
        </w:rPr>
        <w:t>．药物治疗</w:t>
      </w:r>
    </w:p>
    <w:p w:rsidR="00FB449C" w:rsidRDefault="00FB449C" w:rsidP="00FB449C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液体治疗：</w:t>
      </w:r>
      <w:r>
        <w:rPr>
          <w:rFonts w:hint="eastAsia"/>
        </w:rPr>
        <w:t>通常选用多离子平衡液。严重脂肪肝时，少数猫体内的乳酸浓度异常升高，疑为乳酸代谢障碍所致，因此，建议不用乳酸林格氏液。由于葡萄糖会减少脂肪酸的氧化，增加甘油三酯在肝脏中的蓄积，恶化葡萄糖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耐受状态，且可因渗透性利尿而加重电解质紊乱，因此葡萄糖是禁忌的。</w:t>
      </w:r>
    </w:p>
    <w:p w:rsidR="00FB449C" w:rsidRDefault="00FB449C" w:rsidP="00FB449C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纠正电解质紊乱：</w:t>
      </w:r>
      <w:r>
        <w:rPr>
          <w:rFonts w:hint="eastAsia"/>
        </w:rPr>
        <w:t>低钾血症在脂肪肝中是十分常见的，它可明显地影响治愈率。低钾血症与嗜睡、厌食、呕吐、尿浓缩能力下降、碳水化合物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耐受、通气不良、头颈下垂及肝脑病等症状存在明显关系。补钾的速度是十分关键的，须小于</w:t>
      </w:r>
      <w:r>
        <w:rPr>
          <w:rFonts w:hint="eastAsia"/>
        </w:rPr>
        <w:t>0.5mmol/kg/h</w:t>
      </w:r>
      <w:r>
        <w:rPr>
          <w:rFonts w:hint="eastAsia"/>
        </w:rPr>
        <w:t>。有时还存在低磷血症和低</w:t>
      </w:r>
      <w:proofErr w:type="gramStart"/>
      <w:r>
        <w:rPr>
          <w:rFonts w:hint="eastAsia"/>
        </w:rPr>
        <w:t>血镁血症</w:t>
      </w:r>
      <w:proofErr w:type="gramEnd"/>
      <w:r>
        <w:rPr>
          <w:rFonts w:hint="eastAsia"/>
        </w:rPr>
        <w:t>，严重时可引起严重临床症状，须针对性治疗。</w:t>
      </w:r>
    </w:p>
    <w:p w:rsidR="00FB449C" w:rsidRDefault="00FB449C" w:rsidP="00FB449C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控制呕吐：</w:t>
      </w:r>
      <w:r>
        <w:rPr>
          <w:rFonts w:hint="eastAsia"/>
        </w:rPr>
        <w:t>呕吐是脂肪肝治疗过程中常见的症状之一。最常用于控制呕吐的药物是胃复安，它有抑制呕吐和促进胃肠蠕动的功能。由于可能存在胃轻瘫，禁用阿托品、</w:t>
      </w:r>
      <w:r>
        <w:rPr>
          <w:rFonts w:hint="eastAsia"/>
        </w:rPr>
        <w:t>654-2</w:t>
      </w:r>
      <w:r>
        <w:rPr>
          <w:rFonts w:hint="eastAsia"/>
        </w:rPr>
        <w:t>等药物。</w:t>
      </w:r>
    </w:p>
    <w:p w:rsidR="00FB449C" w:rsidRPr="00853C3D" w:rsidRDefault="00FB449C" w:rsidP="00FB449C">
      <w:pPr>
        <w:adjustRightInd w:val="0"/>
        <w:snapToGrid w:val="0"/>
        <w:ind w:firstLineChars="200" w:firstLine="420"/>
      </w:pPr>
      <w:r w:rsidRPr="00853C3D">
        <w:rPr>
          <w:rFonts w:hint="eastAsia"/>
        </w:rPr>
        <w:t>4</w:t>
      </w:r>
      <w:r w:rsidRPr="00853C3D">
        <w:rPr>
          <w:rFonts w:hint="eastAsia"/>
        </w:rPr>
        <w:t>．并发症</w:t>
      </w:r>
    </w:p>
    <w:p w:rsidR="00FB449C" w:rsidRDefault="00FB449C" w:rsidP="00FB449C">
      <w:pPr>
        <w:adjustRightInd w:val="0"/>
        <w:snapToGrid w:val="0"/>
        <w:ind w:firstLineChars="200" w:firstLine="420"/>
      </w:pPr>
      <w:r>
        <w:rPr>
          <w:rFonts w:hint="eastAsia"/>
        </w:rPr>
        <w:t>贫血也是脂肪肝治疗中常见的并发症之一，必要时可考虑输血和使用补血药治疗。贫血的原因包括氧化损伤、药物作用、低磷血症、营养不良。</w:t>
      </w:r>
    </w:p>
    <w:p w:rsidR="00FB449C" w:rsidRPr="00853C3D" w:rsidRDefault="00FB449C" w:rsidP="00FB449C">
      <w:pPr>
        <w:adjustRightInd w:val="0"/>
        <w:snapToGrid w:val="0"/>
        <w:ind w:firstLineChars="200" w:firstLine="480"/>
        <w:rPr>
          <w:sz w:val="24"/>
        </w:rPr>
      </w:pPr>
      <w:r w:rsidRPr="00853C3D">
        <w:rPr>
          <w:rFonts w:hint="eastAsia"/>
          <w:sz w:val="24"/>
        </w:rPr>
        <w:t>五、预防</w:t>
      </w:r>
    </w:p>
    <w:p w:rsidR="00FB449C" w:rsidRDefault="00FB449C" w:rsidP="00FB449C">
      <w:pPr>
        <w:adjustRightInd w:val="0"/>
        <w:snapToGrid w:val="0"/>
        <w:ind w:firstLineChars="200" w:firstLine="420"/>
      </w:pPr>
      <w:r>
        <w:rPr>
          <w:rFonts w:hint="eastAsia"/>
        </w:rPr>
        <w:t>健康体重、良好的饮食习惯和好的性格可以减少本病的发生。</w:t>
      </w:r>
    </w:p>
    <w:p w:rsidR="00FB449C" w:rsidRDefault="00FB449C" w:rsidP="00FB449C">
      <w:pPr>
        <w:adjustRightInd w:val="0"/>
        <w:snapToGrid w:val="0"/>
        <w:ind w:firstLineChars="200" w:firstLine="420"/>
      </w:pPr>
      <w:r>
        <w:rPr>
          <w:rFonts w:hint="eastAsia"/>
        </w:rPr>
        <w:t>肥胖是本病的常见原因，但减肥过度限制饮食会诱发本病发生。胆小、过分依赖某个主人及挑食、偏食的猫在出现各种应激情况时更容易影响食欲，发生本病。</w:t>
      </w:r>
    </w:p>
    <w:p w:rsidR="00FB449C" w:rsidRPr="00780772" w:rsidRDefault="00FB449C" w:rsidP="00FB449C"/>
    <w:p w:rsidR="004F7CA5" w:rsidRPr="00FB449C" w:rsidRDefault="004F7CA5">
      <w:bookmarkStart w:id="0" w:name="_GoBack"/>
      <w:bookmarkEnd w:id="0"/>
    </w:p>
    <w:sectPr w:rsidR="004F7CA5" w:rsidRPr="00FB44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49C"/>
    <w:rsid w:val="004F7CA5"/>
    <w:rsid w:val="00FB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4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449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B449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4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449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B44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2021-01-28T03:48:00Z</dcterms:created>
  <dcterms:modified xsi:type="dcterms:W3CDTF">2021-01-28T03:49:00Z</dcterms:modified>
</cp:coreProperties>
</file>